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0" w:rightChars="0" w:firstLine="482" w:firstLineChars="200"/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  <w:t>附录：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b/>
          <w:bCs/>
          <w:sz w:val="18"/>
          <w:szCs w:val="18"/>
        </w:rPr>
      </w:pPr>
      <w:r>
        <w:rPr>
          <w:rFonts w:hint="eastAsia" w:ascii="楷体_GB2312" w:hAnsi="楷体_GB2312" w:eastAsia="楷体_GB2312" w:cs="楷体_GB2312"/>
          <w:b/>
          <w:bCs/>
          <w:sz w:val="18"/>
          <w:szCs w:val="18"/>
        </w:rPr>
        <w:t>黄河指挥部航运四大队一连二排水兵一览表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┏━━━━━┳━━━━━━━┳━━━━━━━━━━━━━┳━━━━━━━━━━┓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    姓名  ┃    职务      ┃    籍贯                  ┃    备注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┃仝世文    ┃排长          ┃寿张（今梁山）县程坊村    ┃        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┃程立臣    ┃水兵（船工）  ┃寿张（今梁山）县程坊村    ┃        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┃李文全    ┃水兵（船工）  ┃寿张（今台前）县邢仝村    ┃        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┃邢月伦    ┃水兵（船工）  ┃寿张（今台前）县邢仝村    ┃遭敌空袭负伤后牺牲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┃闫广庆    ┃水兵（船工）  ┃寿张（今台前）县南贾村    ┃        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┃闫之田    ┃水兵（船工）  ┃寿张（今台前）县南贾村    ┃        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┃闫之道    ┃水兵（船工）  ┃寿张（今台前）县南贾村    ┃        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┃闰广生    ┃水兵（船工）  ┃寿张（今台前）县南贾村    ┃        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┃贾兴之    ┃水兵（船工）  ┃寿张（今台前）县南贾村    ┃遭敌空袭牺牲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┃刘元立    ┃水兵（船工）  ┃寿张（今台前）县东影唐村  ┃        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┃田仁聘    ┃水兵（船工）  ┃寿张（今梁山）县刘扒狗村  ┃        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┃马世臣    ┃水兵（船工）  ┃寿张（今梁山）县马湾村    ┃        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┃程立春    ┃水兵（船工）  ┃寿张（今梁山）县程坊村    ┃        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┃程广先    ┃水兵（船工）  ┃寿张（今梁山）县程坊村    ┃        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┃陈培模    ┃水兵（船工）  ┃寿张（今梁山）县钟那里村  ┃            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┃陈培山    ┃水兵（船工）  ┃寿张（今梁山）县钟那里村  ┃遭敌空袭牺牲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┣━━━━━╋━━━━━━━╋━━━━━━━━━━━━━╋━━━━━━━━━━┫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┃任镇全    ┃水兵（船工）  ┃籍贯不清                  ┃遭敌空袭牺牲        ┃</w:t>
      </w:r>
    </w:p>
    <w:p>
      <w:pPr>
        <w:spacing w:line="240" w:lineRule="auto"/>
        <w:ind w:right="0" w:rightChars="0"/>
        <w:jc w:val="center"/>
        <w:rPr>
          <w:rFonts w:hint="eastAsia"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18"/>
          <w:szCs w:val="18"/>
        </w:rPr>
        <w:t>┗━━━━━┻━━━━━━━┻━━━━━━━━━━━━━┻━━━━━━━━━━┛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7C07"/>
    <w:rsid w:val="67A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2020-11-09T03:31:00Z</dcterms:created>
  <dc:creator>DELL</dc:creator>
  <cp:lastModifiedBy>DELL</cp:lastModifiedBy>
  <dcterms:modified xsi:type="dcterms:W3CDTF">2020-11-09T03:31:30Z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